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226F" w14:textId="4D720147" w:rsidR="00083D1D" w:rsidRDefault="00100878">
      <w:pPr>
        <w:pStyle w:val="BodyText"/>
        <w:spacing w:before="5"/>
        <w:rPr>
          <w:rFonts w:ascii="Times New Roman"/>
          <w:sz w:val="13"/>
        </w:rPr>
      </w:pPr>
      <w:r>
        <w:rPr>
          <w:rFonts w:ascii="Times New Roman"/>
          <w:noProof/>
          <w:sz w:val="13"/>
        </w:rPr>
        <w:drawing>
          <wp:anchor distT="0" distB="0" distL="114300" distR="114300" simplePos="0" relativeHeight="251654144" behindDoc="0" locked="0" layoutInCell="1" allowOverlap="1" wp14:anchorId="0CBB5F34" wp14:editId="64371D85">
            <wp:simplePos x="0" y="0"/>
            <wp:positionH relativeFrom="column">
              <wp:posOffset>4973320</wp:posOffset>
            </wp:positionH>
            <wp:positionV relativeFrom="paragraph">
              <wp:posOffset>60960</wp:posOffset>
            </wp:positionV>
            <wp:extent cx="2604770" cy="948055"/>
            <wp:effectExtent l="0" t="0" r="0" b="0"/>
            <wp:wrapThrough wrapText="bothSides">
              <wp:wrapPolygon edited="0">
                <wp:start x="14533" y="3472"/>
                <wp:lineTo x="2054" y="4774"/>
                <wp:lineTo x="1738" y="8246"/>
                <wp:lineTo x="2843" y="11285"/>
                <wp:lineTo x="2843" y="13889"/>
                <wp:lineTo x="3475" y="16927"/>
                <wp:lineTo x="4107" y="17795"/>
                <wp:lineTo x="7425" y="17795"/>
                <wp:lineTo x="13586" y="16927"/>
                <wp:lineTo x="19431" y="14323"/>
                <wp:lineTo x="19746" y="9115"/>
                <wp:lineTo x="18799" y="5208"/>
                <wp:lineTo x="17061" y="3472"/>
                <wp:lineTo x="14533" y="347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R_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4770" cy="948055"/>
                    </a:xfrm>
                    <a:prstGeom prst="rect">
                      <a:avLst/>
                    </a:prstGeom>
                  </pic:spPr>
                </pic:pic>
              </a:graphicData>
            </a:graphic>
            <wp14:sizeRelH relativeFrom="margin">
              <wp14:pctWidth>0</wp14:pctWidth>
            </wp14:sizeRelH>
            <wp14:sizeRelV relativeFrom="margin">
              <wp14:pctHeight>0</wp14:pctHeight>
            </wp14:sizeRelV>
          </wp:anchor>
        </w:drawing>
      </w:r>
    </w:p>
    <w:p w14:paraId="5A1EC740" w14:textId="70C840FC" w:rsidR="00083D1D" w:rsidRDefault="00083D1D">
      <w:pPr>
        <w:rPr>
          <w:rFonts w:ascii="Times New Roman"/>
          <w:sz w:val="13"/>
        </w:rPr>
        <w:sectPr w:rsidR="00083D1D">
          <w:type w:val="continuous"/>
          <w:pgSz w:w="12240" w:h="15840"/>
          <w:pgMar w:top="800" w:right="0" w:bottom="0" w:left="0" w:header="720" w:footer="720" w:gutter="0"/>
          <w:cols w:space="720"/>
        </w:sectPr>
      </w:pPr>
    </w:p>
    <w:p w14:paraId="69CED4AA" w14:textId="12BEFFD0" w:rsidR="00083D1D" w:rsidRDefault="00C63DB5">
      <w:pPr>
        <w:spacing w:before="63"/>
        <w:ind w:left="720"/>
        <w:rPr>
          <w:rFonts w:ascii="Times New Roman"/>
          <w:b/>
          <w:sz w:val="58"/>
        </w:rPr>
      </w:pPr>
      <w:r>
        <w:rPr>
          <w:noProof/>
        </w:rPr>
        <mc:AlternateContent>
          <mc:Choice Requires="wps">
            <w:drawing>
              <wp:anchor distT="0" distB="0" distL="0" distR="0" simplePos="0" relativeHeight="251655168" behindDoc="0" locked="0" layoutInCell="1" allowOverlap="1" wp14:anchorId="3EAC1847" wp14:editId="0BF84CA6">
                <wp:simplePos x="0" y="0"/>
                <wp:positionH relativeFrom="page">
                  <wp:posOffset>457200</wp:posOffset>
                </wp:positionH>
                <wp:positionV relativeFrom="paragraph">
                  <wp:posOffset>551815</wp:posOffset>
                </wp:positionV>
                <wp:extent cx="3794125" cy="0"/>
                <wp:effectExtent l="9525" t="14605" r="6350" b="13970"/>
                <wp:wrapTopAndBottom/>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125" cy="0"/>
                        </a:xfrm>
                        <a:prstGeom prst="line">
                          <a:avLst/>
                        </a:prstGeom>
                        <a:noFill/>
                        <a:ln w="12700">
                          <a:solidFill>
                            <a:srgbClr val="CFAA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769C4" id="Line 6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45pt" to="334.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" strokecolor="#cfaa7a" strokeweight="1pt">
                <w10:wrap type="topAndBottom" anchorx="page"/>
              </v:line>
            </w:pict>
          </mc:Fallback>
        </mc:AlternateContent>
      </w:r>
      <w:r w:rsidR="00D150DF">
        <w:rPr>
          <w:rFonts w:ascii="Times New Roman"/>
          <w:b/>
          <w:color w:val="543019"/>
          <w:sz w:val="58"/>
        </w:rPr>
        <w:t>Inclusive Service</w:t>
      </w:r>
      <w:r w:rsidR="00100878">
        <w:rPr>
          <w:rFonts w:ascii="Times New Roman"/>
          <w:b/>
          <w:color w:val="543019"/>
          <w:sz w:val="58"/>
        </w:rPr>
        <w:t>:</w:t>
      </w:r>
    </w:p>
    <w:p w14:paraId="3EC1659C" w14:textId="53637B1F" w:rsidR="00083D1D" w:rsidRDefault="00D150DF">
      <w:pPr>
        <w:spacing w:before="42" w:line="249" w:lineRule="auto"/>
        <w:ind w:left="720" w:right="264"/>
        <w:rPr>
          <w:sz w:val="42"/>
        </w:rPr>
      </w:pPr>
      <w:r>
        <w:rPr>
          <w:color w:val="543019"/>
          <w:spacing w:val="2"/>
          <w:w w:val="95"/>
          <w:sz w:val="42"/>
        </w:rPr>
        <w:t>Everyone Serving Everyone</w:t>
      </w:r>
    </w:p>
    <w:p w14:paraId="1C63E213" w14:textId="77777777" w:rsidR="00083D1D" w:rsidRDefault="00100878">
      <w:pPr>
        <w:pStyle w:val="BodyText"/>
      </w:pPr>
      <w:r>
        <w:br w:type="column"/>
      </w:r>
    </w:p>
    <w:p w14:paraId="3EE4A28F" w14:textId="77777777" w:rsidR="00083D1D" w:rsidRDefault="00083D1D">
      <w:pPr>
        <w:pStyle w:val="BodyText"/>
      </w:pPr>
    </w:p>
    <w:p w14:paraId="643D0F81" w14:textId="77777777" w:rsidR="00083D1D" w:rsidRDefault="00083D1D">
      <w:pPr>
        <w:pStyle w:val="BodyText"/>
      </w:pPr>
    </w:p>
    <w:p w14:paraId="1588B39D" w14:textId="77777777" w:rsidR="00083D1D" w:rsidRDefault="00083D1D">
      <w:pPr>
        <w:pStyle w:val="BodyText"/>
        <w:spacing w:before="6"/>
        <w:rPr>
          <w:sz w:val="26"/>
        </w:rPr>
      </w:pPr>
    </w:p>
    <w:p w14:paraId="385F4928" w14:textId="35970228" w:rsidR="00083D1D" w:rsidRDefault="00100878">
      <w:pPr>
        <w:spacing w:line="254" w:lineRule="auto"/>
        <w:ind w:left="1151" w:right="700" w:hanging="432"/>
        <w:rPr>
          <w:sz w:val="18"/>
        </w:rPr>
      </w:pPr>
      <w:r>
        <w:rPr>
          <w:color w:val="543019"/>
          <w:w w:val="90"/>
          <w:sz w:val="18"/>
        </w:rPr>
        <w:t>5250</w:t>
      </w:r>
      <w:r>
        <w:rPr>
          <w:color w:val="543019"/>
          <w:spacing w:val="-23"/>
          <w:w w:val="90"/>
          <w:sz w:val="18"/>
        </w:rPr>
        <w:t xml:space="preserve"> </w:t>
      </w:r>
      <w:r>
        <w:rPr>
          <w:color w:val="543019"/>
          <w:w w:val="90"/>
          <w:sz w:val="18"/>
        </w:rPr>
        <w:t>Grand</w:t>
      </w:r>
      <w:r>
        <w:rPr>
          <w:color w:val="543019"/>
          <w:spacing w:val="-23"/>
          <w:w w:val="90"/>
          <w:sz w:val="18"/>
        </w:rPr>
        <w:t xml:space="preserve"> </w:t>
      </w:r>
      <w:r>
        <w:rPr>
          <w:color w:val="543019"/>
          <w:w w:val="90"/>
          <w:sz w:val="18"/>
        </w:rPr>
        <w:t>Ave.</w:t>
      </w:r>
      <w:r>
        <w:rPr>
          <w:color w:val="543019"/>
          <w:spacing w:val="-23"/>
          <w:w w:val="90"/>
          <w:sz w:val="18"/>
        </w:rPr>
        <w:t xml:space="preserve"> </w:t>
      </w:r>
      <w:r>
        <w:rPr>
          <w:color w:val="543019"/>
          <w:w w:val="90"/>
          <w:sz w:val="18"/>
        </w:rPr>
        <w:t>•</w:t>
      </w:r>
      <w:r>
        <w:rPr>
          <w:color w:val="543019"/>
          <w:spacing w:val="-23"/>
          <w:w w:val="90"/>
          <w:sz w:val="18"/>
        </w:rPr>
        <w:t xml:space="preserve"> </w:t>
      </w:r>
      <w:r>
        <w:rPr>
          <w:color w:val="543019"/>
          <w:w w:val="90"/>
          <w:sz w:val="18"/>
        </w:rPr>
        <w:t>Ste.14</w:t>
      </w:r>
      <w:r>
        <w:rPr>
          <w:color w:val="543019"/>
          <w:spacing w:val="-23"/>
          <w:w w:val="90"/>
          <w:sz w:val="18"/>
        </w:rPr>
        <w:t xml:space="preserve"> </w:t>
      </w:r>
      <w:r>
        <w:rPr>
          <w:color w:val="543019"/>
          <w:w w:val="90"/>
          <w:sz w:val="18"/>
        </w:rPr>
        <w:t>#206 Gurnee,</w:t>
      </w:r>
      <w:r>
        <w:rPr>
          <w:color w:val="543019"/>
          <w:spacing w:val="-27"/>
          <w:w w:val="90"/>
          <w:sz w:val="18"/>
        </w:rPr>
        <w:t xml:space="preserve"> </w:t>
      </w:r>
      <w:r>
        <w:rPr>
          <w:color w:val="543019"/>
          <w:w w:val="90"/>
          <w:sz w:val="18"/>
        </w:rPr>
        <w:t>IL</w:t>
      </w:r>
      <w:r>
        <w:rPr>
          <w:color w:val="543019"/>
          <w:spacing w:val="-27"/>
          <w:w w:val="90"/>
          <w:sz w:val="18"/>
        </w:rPr>
        <w:t xml:space="preserve"> </w:t>
      </w:r>
      <w:r>
        <w:rPr>
          <w:color w:val="543019"/>
          <w:w w:val="90"/>
          <w:sz w:val="18"/>
        </w:rPr>
        <w:t>•</w:t>
      </w:r>
      <w:r>
        <w:rPr>
          <w:color w:val="543019"/>
          <w:spacing w:val="-27"/>
          <w:w w:val="90"/>
          <w:sz w:val="18"/>
        </w:rPr>
        <w:t xml:space="preserve"> </w:t>
      </w:r>
      <w:r>
        <w:rPr>
          <w:color w:val="543019"/>
          <w:w w:val="90"/>
          <w:sz w:val="18"/>
        </w:rPr>
        <w:t>60031-1877</w:t>
      </w:r>
    </w:p>
    <w:p w14:paraId="3A864312" w14:textId="0A68D9BB" w:rsidR="00083D1D" w:rsidRDefault="00100878" w:rsidP="00100878">
      <w:pPr>
        <w:ind w:left="720" w:right="690"/>
        <w:rPr>
          <w:sz w:val="18"/>
        </w:rPr>
      </w:pPr>
      <w:r>
        <w:rPr>
          <w:color w:val="543019"/>
          <w:w w:val="90"/>
          <w:sz w:val="18"/>
        </w:rPr>
        <w:t xml:space="preserve">Ph. 815-477-2330 • Fax 2335                  </w:t>
      </w:r>
    </w:p>
    <w:p w14:paraId="4BC7E494" w14:textId="1C856E56" w:rsidR="00083D1D" w:rsidRDefault="00FE641C" w:rsidP="00100878">
      <w:pPr>
        <w:spacing w:before="12"/>
        <w:ind w:left="1170" w:right="690"/>
        <w:rPr>
          <w:sz w:val="18"/>
        </w:rPr>
      </w:pPr>
      <w:hyperlink r:id="rId6" w:history="1">
        <w:r w:rsidRPr="00F12E71">
          <w:rPr>
            <w:rStyle w:val="Hyperlink"/>
            <w:sz w:val="18"/>
          </w:rPr>
          <w:t>www.rdrgroup.com</w:t>
        </w:r>
      </w:hyperlink>
    </w:p>
    <w:p w14:paraId="4E98CFD7" w14:textId="77777777" w:rsidR="00083D1D" w:rsidRDefault="00083D1D">
      <w:pPr>
        <w:rPr>
          <w:sz w:val="18"/>
        </w:rPr>
        <w:sectPr w:rsidR="00083D1D">
          <w:type w:val="continuous"/>
          <w:pgSz w:w="12240" w:h="15840"/>
          <w:pgMar w:top="800" w:right="0" w:bottom="0" w:left="0" w:header="720" w:footer="720" w:gutter="0"/>
          <w:cols w:num="2" w:space="720" w:equalWidth="0">
            <w:col w:w="6716" w:space="1954"/>
            <w:col w:w="3570"/>
          </w:cols>
        </w:sectPr>
      </w:pPr>
    </w:p>
    <w:p w14:paraId="576A4F49" w14:textId="614944E2" w:rsidR="00083D1D" w:rsidRDefault="00083D1D">
      <w:pPr>
        <w:pStyle w:val="BodyText"/>
      </w:pPr>
    </w:p>
    <w:p w14:paraId="247077BE" w14:textId="77777777" w:rsidR="00083D1D" w:rsidRDefault="00083D1D">
      <w:pPr>
        <w:sectPr w:rsidR="00083D1D">
          <w:type w:val="continuous"/>
          <w:pgSz w:w="12240" w:h="15840"/>
          <w:pgMar w:top="800" w:right="0" w:bottom="0" w:left="0" w:header="720" w:footer="720" w:gutter="0"/>
          <w:cols w:space="720"/>
        </w:sectPr>
      </w:pPr>
    </w:p>
    <w:p w14:paraId="124561C6" w14:textId="77777777" w:rsidR="00D150DF" w:rsidRDefault="00B235BF" w:rsidP="00D150DF">
      <w:pPr>
        <w:pStyle w:val="BodyText"/>
        <w:spacing w:before="9"/>
        <w:rPr>
          <w:b/>
          <w:color w:val="543019"/>
          <w:w w:val="90"/>
        </w:rPr>
      </w:pPr>
      <w:r>
        <w:rPr>
          <w:noProof/>
          <w:sz w:val="46"/>
        </w:rPr>
        <mc:AlternateContent>
          <mc:Choice Requires="wps">
            <w:drawing>
              <wp:anchor distT="0" distB="0" distL="114300" distR="114300" simplePos="0" relativeHeight="251653119" behindDoc="1" locked="0" layoutInCell="1" allowOverlap="1" wp14:anchorId="44865644" wp14:editId="336B13E6">
                <wp:simplePos x="0" y="0"/>
                <wp:positionH relativeFrom="column">
                  <wp:posOffset>457200</wp:posOffset>
                </wp:positionH>
                <wp:positionV relativeFrom="paragraph">
                  <wp:posOffset>69850</wp:posOffset>
                </wp:positionV>
                <wp:extent cx="3213735" cy="2926080"/>
                <wp:effectExtent l="0" t="0" r="5715" b="7620"/>
                <wp:wrapNone/>
                <wp:docPr id="42" name="Rectangle: Rounded Corners 42"/>
                <wp:cNvGraphicFramePr/>
                <a:graphic xmlns:a="http://schemas.openxmlformats.org/drawingml/2006/main">
                  <a:graphicData uri="http://schemas.microsoft.com/office/word/2010/wordprocessingShape">
                    <wps:wsp>
                      <wps:cNvSpPr/>
                      <wps:spPr>
                        <a:xfrm>
                          <a:off x="0" y="0"/>
                          <a:ext cx="3213735" cy="2926080"/>
                        </a:xfrm>
                        <a:prstGeom prst="roundRect">
                          <a:avLst/>
                        </a:prstGeom>
                        <a:solidFill>
                          <a:srgbClr val="DFC8A7">
                            <a:alpha val="5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0863C" id="Rectangle: Rounded Corners 42" o:spid="_x0000_s1026" style="position:absolute;margin-left:36pt;margin-top:5.5pt;width:253.05pt;height:230.4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" fillcolor="#dfc8a7" stroked="f" strokeweight="2pt">
                <v:fill opacity="34181f"/>
              </v:roundrect>
            </w:pict>
          </mc:Fallback>
        </mc:AlternateContent>
      </w:r>
    </w:p>
    <w:p w14:paraId="352102E6" w14:textId="77777777" w:rsidR="00D150DF" w:rsidRDefault="00D150DF" w:rsidP="00D150DF">
      <w:pPr>
        <w:pStyle w:val="BodyText"/>
        <w:spacing w:before="9"/>
        <w:rPr>
          <w:b/>
          <w:color w:val="543019"/>
          <w:w w:val="90"/>
        </w:rPr>
      </w:pPr>
    </w:p>
    <w:p w14:paraId="2C0FF6C1" w14:textId="65026EDC" w:rsidR="00D150DF" w:rsidRPr="00D150DF" w:rsidRDefault="00100878" w:rsidP="00D150DF">
      <w:pPr>
        <w:pStyle w:val="BodyText"/>
        <w:spacing w:before="9"/>
        <w:ind w:left="1080"/>
        <w:rPr>
          <w:sz w:val="40"/>
          <w:szCs w:val="16"/>
        </w:rPr>
      </w:pPr>
      <w:r w:rsidRPr="00D150DF">
        <w:rPr>
          <w:b/>
          <w:bCs/>
          <w:color w:val="543019"/>
          <w:sz w:val="24"/>
          <w:szCs w:val="24"/>
        </w:rPr>
        <w:t>THE FOCUS</w:t>
      </w:r>
      <w:r w:rsidR="00D150DF" w:rsidRPr="00D150DF">
        <w:rPr>
          <w:b/>
          <w:color w:val="543019"/>
          <w:w w:val="90"/>
          <w:sz w:val="10"/>
          <w:szCs w:val="10"/>
        </w:rPr>
        <w:br/>
      </w:r>
      <w:r w:rsidR="00D150DF">
        <w:rPr>
          <w:sz w:val="10"/>
          <w:szCs w:val="10"/>
        </w:rPr>
        <w:br/>
      </w:r>
      <w:r w:rsidR="00D150DF" w:rsidRPr="00D150DF">
        <w:rPr>
          <w:sz w:val="10"/>
          <w:szCs w:val="10"/>
        </w:rPr>
        <w:br/>
      </w:r>
      <w:r w:rsidR="00D150DF" w:rsidRPr="00D150DF">
        <w:rPr>
          <w:color w:val="543019"/>
          <w:sz w:val="22"/>
          <w:szCs w:val="22"/>
        </w:rPr>
        <w:t xml:space="preserve">Most organizations </w:t>
      </w:r>
      <w:proofErr w:type="gramStart"/>
      <w:r w:rsidR="00D150DF" w:rsidRPr="00D150DF">
        <w:rPr>
          <w:color w:val="543019"/>
          <w:sz w:val="22"/>
          <w:szCs w:val="22"/>
        </w:rPr>
        <w:t>have to</w:t>
      </w:r>
      <w:proofErr w:type="gramEnd"/>
      <w:r w:rsidR="00D150DF" w:rsidRPr="00D150DF">
        <w:rPr>
          <w:color w:val="543019"/>
          <w:sz w:val="22"/>
          <w:szCs w:val="22"/>
        </w:rPr>
        <w:t xml:space="preserve"> serve a diverse</w:t>
      </w:r>
    </w:p>
    <w:p w14:paraId="7B7A2359" w14:textId="618334E9" w:rsidR="00D150DF" w:rsidRPr="00D150DF" w:rsidRDefault="00D150DF" w:rsidP="00D150DF">
      <w:pPr>
        <w:pStyle w:val="BodyText"/>
        <w:spacing w:before="52" w:line="249" w:lineRule="auto"/>
        <w:ind w:left="1068" w:right="427"/>
        <w:rPr>
          <w:color w:val="543019"/>
          <w:sz w:val="22"/>
          <w:szCs w:val="22"/>
        </w:rPr>
      </w:pPr>
      <w:r w:rsidRPr="00D150DF">
        <w:rPr>
          <w:color w:val="543019"/>
          <w:sz w:val="22"/>
          <w:szCs w:val="22"/>
        </w:rPr>
        <w:t>set of needs if they want to succeed - and</w:t>
      </w:r>
    </w:p>
    <w:p w14:paraId="17AB1A5A" w14:textId="77777777" w:rsidR="00D150DF" w:rsidRPr="00D150DF" w:rsidRDefault="00D150DF" w:rsidP="00D150DF">
      <w:pPr>
        <w:pStyle w:val="BodyText"/>
        <w:spacing w:before="52" w:line="249" w:lineRule="auto"/>
        <w:ind w:left="1068" w:right="427"/>
        <w:rPr>
          <w:color w:val="543019"/>
          <w:sz w:val="22"/>
          <w:szCs w:val="22"/>
        </w:rPr>
      </w:pPr>
      <w:r w:rsidRPr="00D150DF">
        <w:rPr>
          <w:color w:val="543019"/>
          <w:sz w:val="22"/>
          <w:szCs w:val="22"/>
        </w:rPr>
        <w:t>everyone is different. As a result, serving</w:t>
      </w:r>
    </w:p>
    <w:p w14:paraId="099D772F" w14:textId="185249B6" w:rsidR="00D150DF" w:rsidRPr="00D150DF" w:rsidRDefault="00D150DF" w:rsidP="00D150DF">
      <w:pPr>
        <w:pStyle w:val="BodyText"/>
        <w:spacing w:before="52" w:line="249" w:lineRule="auto"/>
        <w:ind w:left="1068" w:right="427"/>
        <w:rPr>
          <w:color w:val="543019"/>
          <w:sz w:val="22"/>
          <w:szCs w:val="22"/>
        </w:rPr>
      </w:pPr>
      <w:r w:rsidRPr="00D150DF">
        <w:rPr>
          <w:color w:val="543019"/>
          <w:sz w:val="22"/>
          <w:szCs w:val="22"/>
        </w:rPr>
        <w:t>everyone the same is destined to fail because</w:t>
      </w:r>
      <w:r>
        <w:rPr>
          <w:color w:val="543019"/>
          <w:sz w:val="22"/>
          <w:szCs w:val="22"/>
        </w:rPr>
        <w:t xml:space="preserve"> </w:t>
      </w:r>
      <w:r w:rsidRPr="00D150DF">
        <w:rPr>
          <w:color w:val="543019"/>
          <w:sz w:val="22"/>
          <w:szCs w:val="22"/>
        </w:rPr>
        <w:t>people are not the same. This is true whether</w:t>
      </w:r>
      <w:r>
        <w:rPr>
          <w:color w:val="543019"/>
          <w:sz w:val="22"/>
          <w:szCs w:val="22"/>
        </w:rPr>
        <w:t xml:space="preserve"> </w:t>
      </w:r>
      <w:r w:rsidRPr="00D150DF">
        <w:rPr>
          <w:color w:val="543019"/>
          <w:sz w:val="22"/>
          <w:szCs w:val="22"/>
        </w:rPr>
        <w:t>we are hoping to reach external or internal</w:t>
      </w:r>
      <w:r>
        <w:rPr>
          <w:color w:val="543019"/>
          <w:sz w:val="22"/>
          <w:szCs w:val="22"/>
        </w:rPr>
        <w:t xml:space="preserve"> </w:t>
      </w:r>
      <w:r w:rsidRPr="00D150DF">
        <w:rPr>
          <w:color w:val="543019"/>
          <w:sz w:val="22"/>
          <w:szCs w:val="22"/>
        </w:rPr>
        <w:t>customers, but the goal is the same: to create</w:t>
      </w:r>
      <w:r>
        <w:rPr>
          <w:color w:val="543019"/>
          <w:sz w:val="22"/>
          <w:szCs w:val="22"/>
        </w:rPr>
        <w:t xml:space="preserve"> </w:t>
      </w:r>
      <w:r w:rsidRPr="00D150DF">
        <w:rPr>
          <w:color w:val="543019"/>
          <w:sz w:val="22"/>
          <w:szCs w:val="22"/>
        </w:rPr>
        <w:t>engagement, retention and loyalty. To do this</w:t>
      </w:r>
      <w:r>
        <w:rPr>
          <w:color w:val="543019"/>
          <w:sz w:val="22"/>
          <w:szCs w:val="22"/>
        </w:rPr>
        <w:t xml:space="preserve"> </w:t>
      </w:r>
      <w:r w:rsidRPr="00D150DF">
        <w:rPr>
          <w:color w:val="543019"/>
          <w:sz w:val="22"/>
          <w:szCs w:val="22"/>
        </w:rPr>
        <w:t>effectively we have to learn how to adapt</w:t>
      </w:r>
      <w:r>
        <w:rPr>
          <w:color w:val="543019"/>
          <w:sz w:val="22"/>
          <w:szCs w:val="22"/>
        </w:rPr>
        <w:t xml:space="preserve"> </w:t>
      </w:r>
      <w:r w:rsidRPr="00D150DF">
        <w:rPr>
          <w:color w:val="543019"/>
          <w:sz w:val="22"/>
          <w:szCs w:val="22"/>
        </w:rPr>
        <w:t>our approach for differences and go beyond</w:t>
      </w:r>
      <w:r>
        <w:rPr>
          <w:color w:val="543019"/>
          <w:sz w:val="22"/>
          <w:szCs w:val="22"/>
        </w:rPr>
        <w:t xml:space="preserve"> </w:t>
      </w:r>
      <w:r w:rsidRPr="00D150DF">
        <w:rPr>
          <w:color w:val="543019"/>
          <w:sz w:val="22"/>
          <w:szCs w:val="22"/>
        </w:rPr>
        <w:t>inclusion initiatives to inclusive service.</w:t>
      </w:r>
    </w:p>
    <w:p w14:paraId="0261BAA6" w14:textId="12E288F3" w:rsidR="00083D1D" w:rsidRDefault="00083D1D">
      <w:pPr>
        <w:pStyle w:val="BodyText"/>
        <w:rPr>
          <w:sz w:val="24"/>
        </w:rPr>
      </w:pPr>
    </w:p>
    <w:p w14:paraId="7A4230B7" w14:textId="2A51AAE6" w:rsidR="00083D1D" w:rsidRDefault="00083D1D">
      <w:pPr>
        <w:pStyle w:val="BodyText"/>
        <w:spacing w:before="1"/>
        <w:rPr>
          <w:sz w:val="33"/>
        </w:rPr>
      </w:pPr>
    </w:p>
    <w:p w14:paraId="5853E873" w14:textId="4D20052D" w:rsidR="00083D1D" w:rsidRPr="00D150DF" w:rsidRDefault="00D150DF" w:rsidP="00D150DF">
      <w:pPr>
        <w:pStyle w:val="Heading1"/>
        <w:ind w:left="1170"/>
        <w:rPr>
          <w:sz w:val="24"/>
          <w:szCs w:val="24"/>
        </w:rPr>
      </w:pPr>
      <w:r>
        <w:rPr>
          <w:noProof/>
        </w:rPr>
        <mc:AlternateContent>
          <mc:Choice Requires="wps">
            <w:drawing>
              <wp:anchor distT="0" distB="0" distL="114300" distR="114300" simplePos="0" relativeHeight="251656192" behindDoc="0" locked="0" layoutInCell="1" allowOverlap="1" wp14:anchorId="6CA6A728" wp14:editId="485D53AD">
                <wp:simplePos x="0" y="0"/>
                <wp:positionH relativeFrom="page">
                  <wp:posOffset>457200</wp:posOffset>
                </wp:positionH>
                <wp:positionV relativeFrom="paragraph">
                  <wp:posOffset>69850</wp:posOffset>
                </wp:positionV>
                <wp:extent cx="230505" cy="6534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E35CA" w14:textId="77777777" w:rsidR="00083D1D" w:rsidRPr="00B235BF" w:rsidRDefault="00100878">
                            <w:pPr>
                              <w:spacing w:before="18"/>
                              <w:rPr>
                                <w:b/>
                                <w:color w:val="E4D0B5"/>
                                <w:sz w:val="85"/>
                              </w:rPr>
                            </w:pPr>
                            <w:r w:rsidRPr="00B235BF">
                              <w:rPr>
                                <w:b/>
                                <w:color w:val="E4D0B5"/>
                                <w:w w:val="76"/>
                                <w:sz w:val="8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6A728" id="_x0000_t202" coordsize="21600,21600" o:spt="202" path="m,l,21600r21600,l21600,xe">
                <v:stroke joinstyle="miter"/>
                <v:path gradientshapeok="t" o:connecttype="rect"/>
              </v:shapetype>
              <v:shape id="Text Box 6" o:spid="_x0000_s1026" type="#_x0000_t202" style="position:absolute;left:0;text-align:left;margin-left:36pt;margin-top:5.5pt;width:18.15pt;height:5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" filled="f" stroked="f">
                <v:textbox inset="0,0,0,0">
                  <w:txbxContent>
                    <w:p w14:paraId="602E35CA" w14:textId="77777777" w:rsidR="00083D1D" w:rsidRPr="00B235BF" w:rsidRDefault="00100878">
                      <w:pPr>
                        <w:spacing w:before="18"/>
                        <w:rPr>
                          <w:b/>
                          <w:color w:val="E4D0B5"/>
                          <w:sz w:val="85"/>
                        </w:rPr>
                      </w:pPr>
                      <w:r w:rsidRPr="00B235BF">
                        <w:rPr>
                          <w:b/>
                          <w:color w:val="E4D0B5"/>
                          <w:w w:val="76"/>
                          <w:sz w:val="85"/>
                        </w:rPr>
                        <w:t>1</w:t>
                      </w:r>
                    </w:p>
                  </w:txbxContent>
                </v:textbox>
                <w10:wrap anchorx="page"/>
              </v:shape>
            </w:pict>
          </mc:Fallback>
        </mc:AlternateContent>
      </w:r>
      <w:r>
        <w:rPr>
          <w:color w:val="543019"/>
        </w:rPr>
        <w:br/>
      </w:r>
      <w:r w:rsidRPr="00D150DF">
        <w:rPr>
          <w:color w:val="543019"/>
          <w:sz w:val="24"/>
          <w:szCs w:val="24"/>
        </w:rPr>
        <w:t>Creating a Culture of Inclusive Service</w:t>
      </w:r>
    </w:p>
    <w:p w14:paraId="2E9BFE23" w14:textId="03FAFD96" w:rsidR="00D150DF" w:rsidRDefault="00D150DF" w:rsidP="00D150DF">
      <w:pPr>
        <w:pStyle w:val="BodyText"/>
        <w:spacing w:before="48" w:line="249" w:lineRule="auto"/>
        <w:ind w:left="1170" w:right="240"/>
        <w:rPr>
          <w:iCs/>
          <w:color w:val="543019"/>
        </w:rPr>
      </w:pPr>
      <w:r w:rsidRPr="00D150DF">
        <w:rPr>
          <w:iCs/>
          <w:color w:val="543019"/>
          <w:sz w:val="22"/>
          <w:szCs w:val="22"/>
        </w:rPr>
        <w:t>The first order of business is making sure everyone understands it is everyone’s job to serve inclusively. From the top of the organization to the newest person hired (in every job function on any given day) each one must be committed and play their part. This requires a focus on working to include, giving more than getting - and on serving more than being served.</w:t>
      </w:r>
      <w:r>
        <w:rPr>
          <w:iCs/>
          <w:color w:val="543019"/>
        </w:rPr>
        <w:br/>
      </w:r>
    </w:p>
    <w:p w14:paraId="2D71AECE" w14:textId="1F8224EB" w:rsidR="00D150DF" w:rsidRDefault="00D150DF" w:rsidP="00D150DF">
      <w:pPr>
        <w:pStyle w:val="BodyText"/>
        <w:spacing w:before="48" w:line="249" w:lineRule="auto"/>
        <w:ind w:left="1170" w:right="240"/>
        <w:rPr>
          <w:iCs/>
          <w:color w:val="543019"/>
        </w:rPr>
      </w:pPr>
      <w:r>
        <w:rPr>
          <w:noProof/>
        </w:rPr>
        <mc:AlternateContent>
          <mc:Choice Requires="wps">
            <w:drawing>
              <wp:anchor distT="0" distB="0" distL="114300" distR="114300" simplePos="0" relativeHeight="251657216" behindDoc="0" locked="0" layoutInCell="1" allowOverlap="1" wp14:anchorId="5067A8C2" wp14:editId="12E3C371">
                <wp:simplePos x="0" y="0"/>
                <wp:positionH relativeFrom="page">
                  <wp:posOffset>453390</wp:posOffset>
                </wp:positionH>
                <wp:positionV relativeFrom="paragraph">
                  <wp:posOffset>123825</wp:posOffset>
                </wp:positionV>
                <wp:extent cx="230505" cy="653415"/>
                <wp:effectExtent l="0" t="1905"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1F6A" w14:textId="77777777" w:rsidR="00083D1D" w:rsidRDefault="00100878">
                            <w:pPr>
                              <w:spacing w:before="18"/>
                              <w:rPr>
                                <w:b/>
                                <w:sz w:val="85"/>
                              </w:rPr>
                            </w:pPr>
                            <w:r>
                              <w:rPr>
                                <w:b/>
                                <w:color w:val="E4D0B5"/>
                                <w:w w:val="76"/>
                                <w:sz w:val="8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7A8C2" id="Text Box 5" o:spid="_x0000_s1027" type="#_x0000_t202" style="position:absolute;left:0;text-align:left;margin-left:35.7pt;margin-top:9.75pt;width:18.15pt;height:5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" filled="f" stroked="f">
                <v:textbox inset="0,0,0,0">
                  <w:txbxContent>
                    <w:p w14:paraId="0F461F6A" w14:textId="77777777" w:rsidR="00083D1D" w:rsidRDefault="00100878">
                      <w:pPr>
                        <w:spacing w:before="18"/>
                        <w:rPr>
                          <w:b/>
                          <w:sz w:val="85"/>
                        </w:rPr>
                      </w:pPr>
                      <w:r>
                        <w:rPr>
                          <w:b/>
                          <w:color w:val="E4D0B5"/>
                          <w:w w:val="76"/>
                          <w:sz w:val="85"/>
                        </w:rPr>
                        <w:t>2</w:t>
                      </w:r>
                    </w:p>
                  </w:txbxContent>
                </v:textbox>
                <w10:wrap anchorx="page"/>
              </v:shape>
            </w:pict>
          </mc:Fallback>
        </mc:AlternateContent>
      </w:r>
    </w:p>
    <w:p w14:paraId="536E298A" w14:textId="5BC284B3" w:rsidR="00D150DF" w:rsidRPr="00D150DF" w:rsidRDefault="00D150DF" w:rsidP="00D150DF">
      <w:pPr>
        <w:pStyle w:val="Heading1"/>
        <w:ind w:left="1170"/>
        <w:rPr>
          <w:sz w:val="24"/>
          <w:szCs w:val="24"/>
        </w:rPr>
      </w:pPr>
      <w:r w:rsidRPr="00D150DF">
        <w:rPr>
          <w:color w:val="543019"/>
          <w:sz w:val="24"/>
          <w:szCs w:val="24"/>
        </w:rPr>
        <w:t>Making Sure Everyone is Served</w:t>
      </w:r>
    </w:p>
    <w:p w14:paraId="443C822D" w14:textId="4A8C36AF" w:rsidR="00D150DF" w:rsidRPr="00D150DF" w:rsidRDefault="00D150DF" w:rsidP="00D150DF">
      <w:pPr>
        <w:pStyle w:val="BodyText"/>
        <w:spacing w:before="48" w:line="249" w:lineRule="auto"/>
        <w:ind w:left="1170" w:right="240"/>
        <w:rPr>
          <w:iCs/>
          <w:color w:val="543019"/>
          <w:sz w:val="22"/>
          <w:szCs w:val="22"/>
        </w:rPr>
      </w:pPr>
      <w:r w:rsidRPr="00D150DF">
        <w:rPr>
          <w:iCs/>
          <w:color w:val="543019"/>
          <w:sz w:val="22"/>
          <w:szCs w:val="22"/>
        </w:rPr>
        <w:t>Inclusive service constantly seeks to expand the serving opportunities (instead of limiting the perspective on who gets served). This means leaders serve their teams as well as being served by them, departments serve other departments, co-workers serve each other, as well as the public at large. It also means we learn to serve people of different races, ages, personalities, genders, sexual orientations, socio-economic levels, religions, etc. This is where participants learn how cultural tendencies and individual preferences vary from person to person.</w:t>
      </w:r>
    </w:p>
    <w:p w14:paraId="725DCF7D" w14:textId="13EDDCB5" w:rsidR="00D150DF" w:rsidRDefault="00D150DF">
      <w:pPr>
        <w:pStyle w:val="BodyText"/>
        <w:spacing w:before="7"/>
        <w:rPr>
          <w:color w:val="543019"/>
        </w:rPr>
      </w:pPr>
    </w:p>
    <w:p w14:paraId="4934F346" w14:textId="52E489B0" w:rsidR="00D150DF" w:rsidRPr="00D150DF" w:rsidRDefault="00D150DF" w:rsidP="00D150DF">
      <w:pPr>
        <w:pStyle w:val="Heading1"/>
        <w:ind w:left="1170"/>
        <w:rPr>
          <w:sz w:val="24"/>
          <w:szCs w:val="24"/>
        </w:rPr>
      </w:pPr>
      <w:r>
        <w:rPr>
          <w:noProof/>
        </w:rPr>
        <mc:AlternateContent>
          <mc:Choice Requires="wps">
            <w:drawing>
              <wp:anchor distT="0" distB="0" distL="114300" distR="114300" simplePos="0" relativeHeight="251658240" behindDoc="0" locked="0" layoutInCell="1" allowOverlap="1" wp14:anchorId="33C204CD" wp14:editId="16083EC6">
                <wp:simplePos x="0" y="0"/>
                <wp:positionH relativeFrom="page">
                  <wp:posOffset>4249420</wp:posOffset>
                </wp:positionH>
                <wp:positionV relativeFrom="paragraph">
                  <wp:posOffset>70485</wp:posOffset>
                </wp:positionV>
                <wp:extent cx="230505" cy="653415"/>
                <wp:effectExtent l="0" t="190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6D223" w14:textId="77777777" w:rsidR="00083D1D" w:rsidRDefault="00100878">
                            <w:pPr>
                              <w:spacing w:before="18"/>
                              <w:rPr>
                                <w:b/>
                                <w:sz w:val="85"/>
                              </w:rPr>
                            </w:pPr>
                            <w:r>
                              <w:rPr>
                                <w:b/>
                                <w:color w:val="E4D0B5"/>
                                <w:w w:val="76"/>
                                <w:sz w:val="8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204CD" id="Text Box 4" o:spid="_x0000_s1028" type="#_x0000_t202" style="position:absolute;left:0;text-align:left;margin-left:334.6pt;margin-top:5.55pt;width:18.15pt;height:5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" filled="f" stroked="f">
                <v:textbox inset="0,0,0,0">
                  <w:txbxContent>
                    <w:p w14:paraId="1636D223" w14:textId="77777777" w:rsidR="00083D1D" w:rsidRDefault="00100878">
                      <w:pPr>
                        <w:spacing w:before="18"/>
                        <w:rPr>
                          <w:b/>
                          <w:sz w:val="85"/>
                        </w:rPr>
                      </w:pPr>
                      <w:r>
                        <w:rPr>
                          <w:b/>
                          <w:color w:val="E4D0B5"/>
                          <w:w w:val="76"/>
                          <w:sz w:val="85"/>
                        </w:rPr>
                        <w:t>3</w:t>
                      </w:r>
                    </w:p>
                  </w:txbxContent>
                </v:textbox>
                <w10:wrap anchorx="page"/>
              </v:shape>
            </w:pict>
          </mc:Fallback>
        </mc:AlternateContent>
      </w:r>
      <w:r>
        <w:rPr>
          <w:color w:val="543019"/>
        </w:rPr>
        <w:br/>
      </w:r>
      <w:r w:rsidRPr="00D150DF">
        <w:rPr>
          <w:color w:val="543019"/>
          <w:sz w:val="24"/>
          <w:szCs w:val="24"/>
        </w:rPr>
        <w:t xml:space="preserve">Customizing The </w:t>
      </w:r>
      <w:proofErr w:type="gramStart"/>
      <w:r w:rsidRPr="00D150DF">
        <w:rPr>
          <w:color w:val="543019"/>
          <w:sz w:val="24"/>
          <w:szCs w:val="24"/>
        </w:rPr>
        <w:t>Service</w:t>
      </w:r>
      <w:proofErr w:type="gramEnd"/>
      <w:r w:rsidRPr="00D150DF">
        <w:rPr>
          <w:color w:val="543019"/>
          <w:sz w:val="24"/>
          <w:szCs w:val="24"/>
        </w:rPr>
        <w:t xml:space="preserve"> We Give</w:t>
      </w:r>
    </w:p>
    <w:p w14:paraId="0F65AC35" w14:textId="2482FAE2" w:rsidR="00D150DF" w:rsidRPr="00D150DF" w:rsidRDefault="00D150DF" w:rsidP="00D150DF">
      <w:pPr>
        <w:pStyle w:val="BodyText"/>
        <w:spacing w:before="48" w:line="249" w:lineRule="auto"/>
        <w:ind w:left="1170" w:right="499"/>
        <w:rPr>
          <w:iCs/>
          <w:color w:val="543019"/>
          <w:sz w:val="22"/>
          <w:szCs w:val="22"/>
        </w:rPr>
      </w:pPr>
      <w:r w:rsidRPr="00D150DF">
        <w:rPr>
          <w:iCs/>
          <w:color w:val="543019"/>
          <w:sz w:val="22"/>
          <w:szCs w:val="22"/>
        </w:rPr>
        <w:t xml:space="preserve">Current research suggests that expectations </w:t>
      </w:r>
      <w:bookmarkStart w:id="0" w:name="_GoBack"/>
      <w:bookmarkEnd w:id="0"/>
      <w:r w:rsidRPr="00D150DF">
        <w:rPr>
          <w:iCs/>
          <w:color w:val="543019"/>
          <w:sz w:val="22"/>
          <w:szCs w:val="22"/>
        </w:rPr>
        <w:t xml:space="preserve">have changed and there is a growing demand for customization. Treating everyone the same is not effective because everyone is not the same. In order to be inclusive, we must understand that since our needs are different, we </w:t>
      </w:r>
      <w:proofErr w:type="gramStart"/>
      <w:r w:rsidRPr="00D150DF">
        <w:rPr>
          <w:iCs/>
          <w:color w:val="543019"/>
          <w:sz w:val="22"/>
          <w:szCs w:val="22"/>
        </w:rPr>
        <w:t>have to</w:t>
      </w:r>
      <w:proofErr w:type="gramEnd"/>
      <w:r w:rsidRPr="00D150DF">
        <w:rPr>
          <w:iCs/>
          <w:color w:val="543019"/>
          <w:sz w:val="22"/>
          <w:szCs w:val="22"/>
        </w:rPr>
        <w:t xml:space="preserve"> tailor our service to meet those needs. Discussions about adapting our service.</w:t>
      </w:r>
    </w:p>
    <w:p w14:paraId="4FDF70B0" w14:textId="77777777" w:rsidR="00D150DF" w:rsidRDefault="00D150DF" w:rsidP="00D150DF">
      <w:pPr>
        <w:pStyle w:val="BodyText"/>
        <w:spacing w:before="48" w:line="249" w:lineRule="auto"/>
        <w:ind w:left="1170" w:right="499"/>
        <w:rPr>
          <w:iCs/>
          <w:color w:val="543019"/>
        </w:rPr>
      </w:pPr>
    </w:p>
    <w:p w14:paraId="2B124D0B" w14:textId="2BEC3F0C" w:rsidR="00D150DF" w:rsidRDefault="00D150DF" w:rsidP="00D150DF">
      <w:pPr>
        <w:pStyle w:val="BodyText"/>
        <w:spacing w:before="48" w:line="249" w:lineRule="auto"/>
        <w:ind w:left="1170" w:right="499"/>
        <w:rPr>
          <w:iCs/>
          <w:color w:val="543019"/>
        </w:rPr>
      </w:pPr>
      <w:r>
        <w:rPr>
          <w:noProof/>
        </w:rPr>
        <mc:AlternateContent>
          <mc:Choice Requires="wps">
            <w:drawing>
              <wp:anchor distT="0" distB="0" distL="114300" distR="114300" simplePos="0" relativeHeight="251659264" behindDoc="0" locked="0" layoutInCell="1" allowOverlap="1" wp14:anchorId="353EFCA6" wp14:editId="27BCA025">
                <wp:simplePos x="0" y="0"/>
                <wp:positionH relativeFrom="page">
                  <wp:posOffset>4250690</wp:posOffset>
                </wp:positionH>
                <wp:positionV relativeFrom="paragraph">
                  <wp:posOffset>106045</wp:posOffset>
                </wp:positionV>
                <wp:extent cx="230505" cy="6534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170D1" w14:textId="77777777" w:rsidR="00083D1D" w:rsidRDefault="00100878">
                            <w:pPr>
                              <w:spacing w:before="18"/>
                              <w:rPr>
                                <w:b/>
                                <w:sz w:val="85"/>
                              </w:rPr>
                            </w:pPr>
                            <w:r>
                              <w:rPr>
                                <w:b/>
                                <w:color w:val="E4D0B5"/>
                                <w:w w:val="76"/>
                                <w:sz w:val="8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EFCA6" id="Text Box 3" o:spid="_x0000_s1029" type="#_x0000_t202" style="position:absolute;left:0;text-align:left;margin-left:334.7pt;margin-top:8.35pt;width:18.15pt;height:5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" filled="f" stroked="f">
                <v:textbox inset="0,0,0,0">
                  <w:txbxContent>
                    <w:p w14:paraId="330170D1" w14:textId="77777777" w:rsidR="00083D1D" w:rsidRDefault="00100878">
                      <w:pPr>
                        <w:spacing w:before="18"/>
                        <w:rPr>
                          <w:b/>
                          <w:sz w:val="85"/>
                        </w:rPr>
                      </w:pPr>
                      <w:r>
                        <w:rPr>
                          <w:b/>
                          <w:color w:val="E4D0B5"/>
                          <w:w w:val="76"/>
                          <w:sz w:val="85"/>
                        </w:rPr>
                        <w:t>4</w:t>
                      </w:r>
                    </w:p>
                  </w:txbxContent>
                </v:textbox>
                <w10:wrap anchorx="page"/>
              </v:shape>
            </w:pict>
          </mc:Fallback>
        </mc:AlternateContent>
      </w:r>
    </w:p>
    <w:p w14:paraId="351C356C" w14:textId="79A517B5" w:rsidR="00D150DF" w:rsidRPr="00D150DF" w:rsidRDefault="00D150DF" w:rsidP="00D150DF">
      <w:pPr>
        <w:pStyle w:val="Heading1"/>
        <w:ind w:left="1170"/>
        <w:rPr>
          <w:sz w:val="24"/>
          <w:szCs w:val="24"/>
        </w:rPr>
      </w:pPr>
      <w:r w:rsidRPr="00D150DF">
        <w:rPr>
          <w:color w:val="543019"/>
          <w:sz w:val="24"/>
          <w:szCs w:val="24"/>
        </w:rPr>
        <w:t>Going Beyond Satisfaction as a Goal</w:t>
      </w:r>
    </w:p>
    <w:p w14:paraId="5B32560E" w14:textId="0BF4F9CF" w:rsidR="00D150DF" w:rsidRPr="00D150DF" w:rsidRDefault="00D150DF" w:rsidP="00D150DF">
      <w:pPr>
        <w:pStyle w:val="BodyText"/>
        <w:spacing w:before="48" w:line="249" w:lineRule="auto"/>
        <w:ind w:left="1170" w:right="499"/>
        <w:rPr>
          <w:iCs/>
          <w:color w:val="543019"/>
          <w:sz w:val="22"/>
          <w:szCs w:val="22"/>
        </w:rPr>
      </w:pPr>
      <w:r w:rsidRPr="00D150DF">
        <w:rPr>
          <w:iCs/>
          <w:color w:val="543019"/>
          <w:sz w:val="22"/>
          <w:szCs w:val="22"/>
        </w:rPr>
        <w:t>It is critical to understand that nobody wants mediocre service and average is not good enough. The aim is to go “above and beyond” in our efforts to serve everyone because it creates loyalty (whether the people we serve are internal or external customers). Loyal customers don’t want to go anywhere else; they are easier to work with; they talk us up and they help us succeed. When we become more inclusive and exceed everyone’s expectations - we expand our opportunities.</w:t>
      </w:r>
    </w:p>
    <w:p w14:paraId="6C594C25" w14:textId="49F2FFCE" w:rsidR="00D150DF" w:rsidRDefault="00D150DF">
      <w:pPr>
        <w:pStyle w:val="BodyText"/>
        <w:spacing w:before="7"/>
        <w:rPr>
          <w:color w:val="543019"/>
        </w:rPr>
      </w:pPr>
    </w:p>
    <w:p w14:paraId="0A4C62F2" w14:textId="77777777" w:rsidR="00D150DF" w:rsidRDefault="00D150DF">
      <w:pPr>
        <w:pStyle w:val="BodyText"/>
        <w:spacing w:before="7"/>
        <w:rPr>
          <w:color w:val="543019"/>
        </w:rPr>
      </w:pPr>
    </w:p>
    <w:p w14:paraId="3D3EF5F6" w14:textId="441FEBD2" w:rsidR="00083D1D" w:rsidRDefault="00083D1D">
      <w:pPr>
        <w:pStyle w:val="BodyText"/>
        <w:spacing w:before="2"/>
        <w:rPr>
          <w:sz w:val="19"/>
        </w:rPr>
      </w:pPr>
    </w:p>
    <w:p w14:paraId="336EA43D" w14:textId="76936C59" w:rsidR="00083D1D" w:rsidRPr="00D150DF" w:rsidRDefault="00D150DF" w:rsidP="00D150DF">
      <w:pPr>
        <w:pStyle w:val="Heading1"/>
        <w:spacing w:line="240" w:lineRule="exact"/>
        <w:ind w:left="540" w:right="1888"/>
        <w:rPr>
          <w:color w:val="543019"/>
          <w:sz w:val="24"/>
          <w:szCs w:val="24"/>
        </w:rPr>
      </w:pPr>
      <w:r w:rsidRPr="00D150DF">
        <w:rPr>
          <w:color w:val="543019"/>
          <w:sz w:val="24"/>
          <w:szCs w:val="24"/>
        </w:rPr>
        <w:t>Conclusion</w:t>
      </w:r>
    </w:p>
    <w:p w14:paraId="10B09B3B" w14:textId="623FD483" w:rsidR="00D150DF" w:rsidRPr="00D150DF" w:rsidRDefault="00D150DF">
      <w:pPr>
        <w:pStyle w:val="Heading1"/>
        <w:spacing w:line="240" w:lineRule="exact"/>
        <w:ind w:right="1888"/>
        <w:rPr>
          <w:color w:val="543019"/>
          <w:sz w:val="24"/>
          <w:szCs w:val="24"/>
        </w:rPr>
      </w:pPr>
    </w:p>
    <w:p w14:paraId="45C89AA1" w14:textId="2F92CDF6" w:rsidR="00D150DF" w:rsidRPr="00D150DF" w:rsidRDefault="00D150DF" w:rsidP="00D150DF">
      <w:pPr>
        <w:pStyle w:val="Heading1"/>
        <w:spacing w:line="240" w:lineRule="exact"/>
        <w:ind w:left="540" w:right="499"/>
        <w:rPr>
          <w:b w:val="0"/>
          <w:bCs w:val="0"/>
          <w:iCs/>
          <w:color w:val="543019"/>
        </w:rPr>
      </w:pPr>
      <w:r w:rsidRPr="00D150DF">
        <w:rPr>
          <w:b w:val="0"/>
          <w:bCs w:val="0"/>
          <w:iCs/>
          <w:color w:val="543019"/>
        </w:rPr>
        <w:t>By means of interactive discussion, case studies and video clips - participants learn how to be more inclusive in the way they serve and how to go “above and beyond” for everyone. Ultimately all participants are encouraged to take ownership of their behavior and create action items to improve their efforts to serve inclusively.</w:t>
      </w:r>
    </w:p>
    <w:p w14:paraId="0F7961DD" w14:textId="50204401" w:rsidR="00083D1D" w:rsidRPr="00B235BF" w:rsidRDefault="00083D1D" w:rsidP="00D150DF">
      <w:pPr>
        <w:spacing w:before="206" w:line="268" w:lineRule="auto"/>
        <w:ind w:left="679" w:right="1045"/>
        <w:rPr>
          <w:color w:val="543019"/>
          <w:sz w:val="19"/>
          <w:szCs w:val="19"/>
        </w:rPr>
      </w:pPr>
    </w:p>
    <w:sectPr w:rsidR="00083D1D" w:rsidRPr="00B235BF">
      <w:type w:val="continuous"/>
      <w:pgSz w:w="12240" w:h="15840"/>
      <w:pgMar w:top="800" w:right="0" w:bottom="0" w:left="0" w:header="720" w:footer="720" w:gutter="0"/>
      <w:cols w:num="2" w:space="720" w:equalWidth="0">
        <w:col w:w="5941" w:space="40"/>
        <w:col w:w="62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E6AEB"/>
    <w:multiLevelType w:val="hybridMultilevel"/>
    <w:tmpl w:val="F03CE918"/>
    <w:lvl w:ilvl="0" w:tplc="04090005">
      <w:start w:val="1"/>
      <w:numFmt w:val="bullet"/>
      <w:lvlText w:val=""/>
      <w:lvlJc w:val="left"/>
      <w:pPr>
        <w:ind w:left="679" w:hanging="180"/>
      </w:pPr>
      <w:rPr>
        <w:rFonts w:ascii="Wingdings" w:hAnsi="Wingdings" w:hint="default"/>
        <w:color w:val="DBC19C"/>
        <w:w w:val="149"/>
        <w:sz w:val="16"/>
        <w:szCs w:val="16"/>
      </w:rPr>
    </w:lvl>
    <w:lvl w:ilvl="1" w:tplc="8CDE8C3A">
      <w:numFmt w:val="bullet"/>
      <w:lvlText w:val="•"/>
      <w:lvlJc w:val="left"/>
      <w:pPr>
        <w:ind w:left="1237" w:hanging="180"/>
      </w:pPr>
      <w:rPr>
        <w:rFonts w:hint="default"/>
      </w:rPr>
    </w:lvl>
    <w:lvl w:ilvl="2" w:tplc="EE44261A">
      <w:numFmt w:val="bullet"/>
      <w:lvlText w:val="•"/>
      <w:lvlJc w:val="left"/>
      <w:pPr>
        <w:ind w:left="1795" w:hanging="180"/>
      </w:pPr>
      <w:rPr>
        <w:rFonts w:hint="default"/>
      </w:rPr>
    </w:lvl>
    <w:lvl w:ilvl="3" w:tplc="22FEC93E">
      <w:numFmt w:val="bullet"/>
      <w:lvlText w:val="•"/>
      <w:lvlJc w:val="left"/>
      <w:pPr>
        <w:ind w:left="2353" w:hanging="180"/>
      </w:pPr>
      <w:rPr>
        <w:rFonts w:hint="default"/>
      </w:rPr>
    </w:lvl>
    <w:lvl w:ilvl="4" w:tplc="F4DAD62A">
      <w:numFmt w:val="bullet"/>
      <w:lvlText w:val="•"/>
      <w:lvlJc w:val="left"/>
      <w:pPr>
        <w:ind w:left="2911" w:hanging="180"/>
      </w:pPr>
      <w:rPr>
        <w:rFonts w:hint="default"/>
      </w:rPr>
    </w:lvl>
    <w:lvl w:ilvl="5" w:tplc="B622E278">
      <w:numFmt w:val="bullet"/>
      <w:lvlText w:val="•"/>
      <w:lvlJc w:val="left"/>
      <w:pPr>
        <w:ind w:left="3469" w:hanging="180"/>
      </w:pPr>
      <w:rPr>
        <w:rFonts w:hint="default"/>
      </w:rPr>
    </w:lvl>
    <w:lvl w:ilvl="6" w:tplc="A40835CE">
      <w:numFmt w:val="bullet"/>
      <w:lvlText w:val="•"/>
      <w:lvlJc w:val="left"/>
      <w:pPr>
        <w:ind w:left="4027" w:hanging="180"/>
      </w:pPr>
      <w:rPr>
        <w:rFonts w:hint="default"/>
      </w:rPr>
    </w:lvl>
    <w:lvl w:ilvl="7" w:tplc="ACC0D1E8">
      <w:numFmt w:val="bullet"/>
      <w:lvlText w:val="•"/>
      <w:lvlJc w:val="left"/>
      <w:pPr>
        <w:ind w:left="4585" w:hanging="180"/>
      </w:pPr>
      <w:rPr>
        <w:rFonts w:hint="default"/>
      </w:rPr>
    </w:lvl>
    <w:lvl w:ilvl="8" w:tplc="56C65E18">
      <w:numFmt w:val="bullet"/>
      <w:lvlText w:val="•"/>
      <w:lvlJc w:val="left"/>
      <w:pPr>
        <w:ind w:left="5143"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1D"/>
    <w:rsid w:val="00083D1D"/>
    <w:rsid w:val="00100878"/>
    <w:rsid w:val="009B414A"/>
    <w:rsid w:val="00A45C8A"/>
    <w:rsid w:val="00A96BEF"/>
    <w:rsid w:val="00B235BF"/>
    <w:rsid w:val="00C63DB5"/>
    <w:rsid w:val="00D150DF"/>
    <w:rsid w:val="00FE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29456,#8b5439,#1931ab"/>
    </o:shapedefaults>
    <o:shapelayout v:ext="edit">
      <o:idmap v:ext="edit" data="1"/>
    </o:shapelayout>
  </w:shapeDefaults>
  <w:decimalSymbol w:val="."/>
  <w:listSeparator w:val=","/>
  <w14:docId w14:val="57848DA8"/>
  <w15:docId w15:val="{9C2AD758-4B94-4A54-9D58-00C577D2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4"/>
      <w:ind w:left="679" w:right="782" w:hanging="18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0878"/>
    <w:rPr>
      <w:color w:val="0000FF" w:themeColor="hyperlink"/>
      <w:u w:val="single"/>
    </w:rPr>
  </w:style>
  <w:style w:type="character" w:styleId="UnresolvedMention">
    <w:name w:val="Unresolved Mention"/>
    <w:basedOn w:val="DefaultParagraphFont"/>
    <w:uiPriority w:val="99"/>
    <w:semiHidden/>
    <w:unhideWhenUsed/>
    <w:rsid w:val="00100878"/>
    <w:rPr>
      <w:color w:val="605E5C"/>
      <w:shd w:val="clear" w:color="auto" w:fill="E1DFDD"/>
    </w:rPr>
  </w:style>
  <w:style w:type="paragraph" w:styleId="BalloonText">
    <w:name w:val="Balloon Text"/>
    <w:basedOn w:val="Normal"/>
    <w:link w:val="BalloonTextChar"/>
    <w:uiPriority w:val="99"/>
    <w:semiHidden/>
    <w:unhideWhenUsed/>
    <w:rsid w:val="00100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7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rgrou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Weaving Influence</dc:creator>
  <cp:lastModifiedBy>jennifer.kuhlman@gmail.com</cp:lastModifiedBy>
  <cp:revision>5</cp:revision>
  <dcterms:created xsi:type="dcterms:W3CDTF">2019-10-29T13:23:00Z</dcterms:created>
  <dcterms:modified xsi:type="dcterms:W3CDTF">2019-10-31T19:13:00Z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2007-03-14T00:00:00Z</vt:filetime>
  </property>
  <property fmtid="{D5CDD505-2E9C-101B-9397-08002B2CF9AE}" pid="3" name="Creator">
    <vt:lpwstr>QuarkXPress(tm) 6.52</vt:lpwstr>
  </property>
  <property fmtid="{D5CDD505-2E9C-101B-9397-08002B2CF9AE}" pid="4" name="LastSaved">
    <vt:filetime>2019-09-19T00:00:00Z</vt:filetime>
  </property>
</Properties>
</file>